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BF9D2" w14:textId="77777777" w:rsidR="00B869D5" w:rsidRPr="005A3C48" w:rsidRDefault="00B869D5" w:rsidP="00BC7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3C48">
        <w:rPr>
          <w:rFonts w:ascii="Times New Roman" w:hAnsi="Times New Roman" w:cs="Times New Roman"/>
          <w:b/>
          <w:color w:val="000000"/>
          <w:sz w:val="27"/>
          <w:szCs w:val="27"/>
        </w:rPr>
        <w:t>Пост-релиз пресс-конференции на тему: «Подведение итогов всероссийских этапов Всероссийских спортивных соревнований (игр) школьников «Президентские состязания», «Президентские спортивные игры», и Всероссийские спортивные игры школьных спортивных клубов в формате онлайн в 2019-2020 учебном году»</w:t>
      </w:r>
    </w:p>
    <w:p w14:paraId="175BB659" w14:textId="77777777" w:rsidR="00BC7029" w:rsidRPr="00BC7029" w:rsidRDefault="00BC7029" w:rsidP="00BC702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ПОДВЕДЕНЫ ИТОГИ ПРОВЕДЕНИЯ ВСЕРОССИЙСКИХ ЭТАПОВ </w:t>
      </w:r>
    </w:p>
    <w:p w14:paraId="346F2BA1" w14:textId="77777777" w:rsidR="00BC7029" w:rsidRPr="00BC7029" w:rsidRDefault="00BC7029" w:rsidP="00BC702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ВСЕРОССИЙСКИХ СПОРТИВНЫХ СОРЕВНОВАНИЙ (ИГР) ШКОЛЬНИКОВ «ПРЕЗИДЕНТСКИЕ СОСТЯЗАНИЯ», «ПРЕЗИДЕНТСКИЕ СПОРТИВНЫЕ ИГРЫ» И ВСЕРОССИЙСКИХ СПОРТИВНЫХ ИГР ШКОЛЬНЫХ СПОРТИВНЫХ КЛУБОВ 2019/2020 УЧЕБНОГО ГОДА</w:t>
      </w:r>
    </w:p>
    <w:p w14:paraId="27E99B47" w14:textId="77777777" w:rsidR="00BC7029" w:rsidRPr="00BC7029" w:rsidRDefault="00BC7029" w:rsidP="00B869D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период с 10 по 30 октября 2020 года в формате онлайн прошли всероссийские этапы Всероссийских спортивных соревнований (игр) школьников «Президентские состязания», «Президентские спортивные игры» и Всероссийских спортивных игр школьных спортивных клубов 2019/2020 учебного года (далее – Президентские состязания, Президентс</w:t>
      </w:r>
      <w:r w:rsidR="00B869D5">
        <w:rPr>
          <w:rFonts w:ascii="Times New Roman" w:eastAsia="Times New Roman" w:hAnsi="Times New Roman" w:cs="Times New Roman"/>
          <w:sz w:val="27"/>
          <w:szCs w:val="27"/>
          <w:lang w:eastAsia="ru-RU"/>
        </w:rPr>
        <w:t>кие спортивные игры и Игры ШСК)</w:t>
      </w:r>
      <w:r w:rsidR="000D393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47F6B9D3" w14:textId="77777777" w:rsidR="00BC7029" w:rsidRPr="00BC7029" w:rsidRDefault="00BC7029" w:rsidP="000D393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0D39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этих </w:t>
      </w:r>
      <w:r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самых масштабных спортивных соревнованиях (играх) среди детей приняли участие: </w:t>
      </w:r>
    </w:p>
    <w:p w14:paraId="5F43B4FC" w14:textId="77777777" w:rsidR="00BC7029" w:rsidRPr="00BC7029" w:rsidRDefault="00BC7029" w:rsidP="00BC70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0D3937"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>933 обучающихся из 59 субъектов Российской Федерации</w:t>
      </w:r>
      <w:r w:rsidR="000D39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</w:t>
      </w:r>
      <w:r w:rsidR="000D3937"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Президентских состязаниях среди городских класс-команд;</w:t>
      </w:r>
    </w:p>
    <w:p w14:paraId="4382FF83" w14:textId="77777777" w:rsidR="00BC7029" w:rsidRPr="00BC7029" w:rsidRDefault="00BC7029" w:rsidP="00BC70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0D3937"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516 обучающихся из 65 субъектов Российской Федерации </w:t>
      </w:r>
      <w:r w:rsidR="000D39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Президентских состязан</w:t>
      </w:r>
      <w:r w:rsidR="000D3937">
        <w:rPr>
          <w:rFonts w:ascii="Times New Roman" w:eastAsia="Times New Roman" w:hAnsi="Times New Roman" w:cs="Times New Roman"/>
          <w:sz w:val="27"/>
          <w:szCs w:val="27"/>
          <w:lang w:eastAsia="ru-RU"/>
        </w:rPr>
        <w:t>иях среди сельских класс-команд</w:t>
      </w:r>
      <w:r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bookmarkEnd w:id="0"/>
    <w:p w14:paraId="139127DF" w14:textId="77777777" w:rsidR="00BC7029" w:rsidRPr="00BC7029" w:rsidRDefault="00BC7029" w:rsidP="00BC70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0D3937"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1217 обучающихся из 62 субъектов Российской Федерации </w:t>
      </w:r>
      <w:r w:rsidR="000D39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Президентских спортивных играх;</w:t>
      </w:r>
    </w:p>
    <w:p w14:paraId="42B36356" w14:textId="77777777" w:rsidR="00BC7029" w:rsidRPr="00BC7029" w:rsidRDefault="00BC7029" w:rsidP="00BC70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0D3937"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720 обучающихся из 45 субъектов Российской Федерации </w:t>
      </w:r>
      <w:r w:rsidR="000D39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Играх ШСК. </w:t>
      </w:r>
    </w:p>
    <w:p w14:paraId="76F6C576" w14:textId="77777777" w:rsidR="00BC7029" w:rsidRPr="00BC7029" w:rsidRDefault="000D3937" w:rsidP="000D393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Среди субъектов Российской Федерации, принявших участие </w:t>
      </w:r>
      <w:r w:rsidR="00BC7029"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всероссийских этапах соревнований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наиболее активными стали </w:t>
      </w:r>
      <w:r w:rsidR="00BC7029"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Республика Крым, Краснодарский край, Воронежская область, Калининградская область, Калужская область, Кемеровская область, Курская область, Липецкая область, Нижегородская область, Новороссийская область, Омская область, Ростовская область, Самарская область, Тамбовская область, Тюменская обла</w:t>
      </w:r>
      <w:r w:rsidR="00296D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сть, Ульяновская область, города </w:t>
      </w:r>
      <w:r w:rsidR="00BC7029"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>Севастополь и Санкт-Петербург.</w:t>
      </w:r>
    </w:p>
    <w:p w14:paraId="74023D4B" w14:textId="77777777" w:rsidR="00D11EED" w:rsidRDefault="00296D3E" w:rsidP="00D11EE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участия во всероссийском </w:t>
      </w:r>
      <w:r w:rsidR="00BC7029"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этапе Президентских состязаний в формате онлайн, класс-команды субъектов Российской Федерации представили в Комиссию по проведению Президентских состязаний видеоролики эстафетного бега и видеоролик творческого конкурса посвященного памятной дате 75-ой годовщины Победы в Великой Отечественной войне - «Это гордое слово – Победа!». </w:t>
      </w:r>
      <w:r w:rsidR="00D11EED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BC7029"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период с 11 по 30 октября 2020 г. </w:t>
      </w:r>
      <w:r w:rsidR="00F027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они </w:t>
      </w:r>
      <w:r w:rsidR="00BC7029"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приняли участие в теорети</w:t>
      </w:r>
      <w:r w:rsidR="00F02738">
        <w:rPr>
          <w:rFonts w:ascii="Times New Roman" w:eastAsia="Times New Roman" w:hAnsi="Times New Roman" w:cs="Times New Roman"/>
          <w:sz w:val="27"/>
          <w:szCs w:val="27"/>
          <w:lang w:eastAsia="ru-RU"/>
        </w:rPr>
        <w:t>ческом конкуре в формате онлайн, где</w:t>
      </w:r>
      <w:r w:rsidR="00BC7029"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продемонстрировали свои знания в области физической культуры и спорта, Олимпийского движения, истори</w:t>
      </w:r>
      <w:r w:rsidR="00F0273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BC7029"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физической культуры</w:t>
      </w:r>
      <w:r w:rsidR="00D11EED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числе, знания</w:t>
      </w:r>
      <w:r w:rsidR="00BC7029"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027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</w:t>
      </w:r>
      <w:r w:rsidR="00D11EED">
        <w:rPr>
          <w:rFonts w:ascii="Times New Roman" w:eastAsia="Times New Roman" w:hAnsi="Times New Roman" w:cs="Times New Roman"/>
          <w:sz w:val="27"/>
          <w:szCs w:val="27"/>
          <w:lang w:eastAsia="ru-RU"/>
        </w:rPr>
        <w:t>олимпийских</w:t>
      </w:r>
      <w:r w:rsidR="00D11EED"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достижени</w:t>
      </w:r>
      <w:r w:rsidR="00D11EED">
        <w:rPr>
          <w:rFonts w:ascii="Times New Roman" w:eastAsia="Times New Roman" w:hAnsi="Times New Roman" w:cs="Times New Roman"/>
          <w:sz w:val="27"/>
          <w:szCs w:val="27"/>
          <w:lang w:eastAsia="ru-RU"/>
        </w:rPr>
        <w:t>ях</w:t>
      </w:r>
      <w:r w:rsidR="00D11EED"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советских и российских спортсменов </w:t>
      </w:r>
      <w:r w:rsidR="00D11EED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D11EED"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C7029"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подвиг</w:t>
      </w:r>
      <w:r w:rsidR="00F02738">
        <w:rPr>
          <w:rFonts w:ascii="Times New Roman" w:eastAsia="Times New Roman" w:hAnsi="Times New Roman" w:cs="Times New Roman"/>
          <w:sz w:val="27"/>
          <w:szCs w:val="27"/>
          <w:lang w:eastAsia="ru-RU"/>
        </w:rPr>
        <w:t>ах</w:t>
      </w:r>
      <w:r w:rsidR="00BC7029"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советских спортсменов в годы Великой Отечественной войны.</w:t>
      </w:r>
    </w:p>
    <w:p w14:paraId="14F66926" w14:textId="77777777" w:rsidR="00296D3E" w:rsidRPr="00D11EED" w:rsidRDefault="00296D3E" w:rsidP="00D11EE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D11EED">
        <w:rPr>
          <w:rFonts w:ascii="Times New Roman" w:hAnsi="Times New Roman" w:cs="Times New Roman"/>
          <w:sz w:val="27"/>
          <w:szCs w:val="27"/>
        </w:rPr>
        <w:t>Для участия во всероссийск</w:t>
      </w:r>
      <w:r w:rsidR="00F02738" w:rsidRPr="00D11EED">
        <w:rPr>
          <w:rFonts w:ascii="Times New Roman" w:hAnsi="Times New Roman" w:cs="Times New Roman"/>
          <w:sz w:val="27"/>
          <w:szCs w:val="27"/>
        </w:rPr>
        <w:t>их</w:t>
      </w:r>
      <w:r w:rsidRPr="00D11EED">
        <w:rPr>
          <w:rFonts w:ascii="Times New Roman" w:hAnsi="Times New Roman" w:cs="Times New Roman"/>
          <w:sz w:val="27"/>
          <w:szCs w:val="27"/>
        </w:rPr>
        <w:t xml:space="preserve"> этап</w:t>
      </w:r>
      <w:r w:rsidR="00F02738" w:rsidRPr="00D11EED">
        <w:rPr>
          <w:rFonts w:ascii="Times New Roman" w:hAnsi="Times New Roman" w:cs="Times New Roman"/>
          <w:sz w:val="27"/>
          <w:szCs w:val="27"/>
        </w:rPr>
        <w:t>ах</w:t>
      </w:r>
      <w:r w:rsidRPr="00D11EED">
        <w:rPr>
          <w:rFonts w:ascii="Times New Roman" w:hAnsi="Times New Roman" w:cs="Times New Roman"/>
          <w:sz w:val="27"/>
          <w:szCs w:val="27"/>
        </w:rPr>
        <w:t xml:space="preserve"> Президентских спортивных игр</w:t>
      </w:r>
      <w:r w:rsidR="00F02738" w:rsidRPr="00D11EED">
        <w:rPr>
          <w:rFonts w:ascii="Times New Roman" w:hAnsi="Times New Roman" w:cs="Times New Roman"/>
          <w:sz w:val="27"/>
          <w:szCs w:val="27"/>
        </w:rPr>
        <w:t xml:space="preserve"> и Игр ШСК</w:t>
      </w:r>
      <w:r w:rsidRPr="00D11EED">
        <w:rPr>
          <w:rFonts w:ascii="Times New Roman" w:hAnsi="Times New Roman" w:cs="Times New Roman"/>
          <w:sz w:val="27"/>
          <w:szCs w:val="27"/>
        </w:rPr>
        <w:t xml:space="preserve"> в формате онлайн, команды субъектов Российской Федерации </w:t>
      </w:r>
      <w:r w:rsidR="00F02738" w:rsidRPr="00D11EED">
        <w:rPr>
          <w:rFonts w:ascii="Times New Roman" w:hAnsi="Times New Roman" w:cs="Times New Roman"/>
          <w:sz w:val="27"/>
          <w:szCs w:val="27"/>
        </w:rPr>
        <w:t>представили в Комиссии</w:t>
      </w:r>
      <w:r w:rsidRPr="00D11EED">
        <w:rPr>
          <w:rFonts w:ascii="Times New Roman" w:hAnsi="Times New Roman" w:cs="Times New Roman"/>
          <w:sz w:val="27"/>
          <w:szCs w:val="27"/>
        </w:rPr>
        <w:t xml:space="preserve"> по</w:t>
      </w:r>
      <w:r w:rsidR="00F02738" w:rsidRPr="00D11EED">
        <w:rPr>
          <w:rFonts w:ascii="Times New Roman" w:hAnsi="Times New Roman" w:cs="Times New Roman"/>
          <w:sz w:val="27"/>
          <w:szCs w:val="27"/>
        </w:rPr>
        <w:t xml:space="preserve"> их</w:t>
      </w:r>
      <w:r w:rsidRPr="00D11EED">
        <w:rPr>
          <w:rFonts w:ascii="Times New Roman" w:hAnsi="Times New Roman" w:cs="Times New Roman"/>
          <w:sz w:val="27"/>
          <w:szCs w:val="27"/>
        </w:rPr>
        <w:t xml:space="preserve"> проведению видеоролики: «Легкоатлетическая эстафета» и </w:t>
      </w:r>
      <w:r w:rsidRPr="00D11EED">
        <w:rPr>
          <w:rFonts w:ascii="Times New Roman" w:hAnsi="Times New Roman" w:cs="Times New Roman"/>
          <w:sz w:val="27"/>
          <w:szCs w:val="27"/>
        </w:rPr>
        <w:lastRenderedPageBreak/>
        <w:t>«История наших игр»</w:t>
      </w:r>
      <w:r w:rsidR="00F02738" w:rsidRPr="00D11EED">
        <w:rPr>
          <w:rFonts w:ascii="Times New Roman" w:hAnsi="Times New Roman" w:cs="Times New Roman"/>
          <w:sz w:val="27"/>
          <w:szCs w:val="27"/>
        </w:rPr>
        <w:t>, где отобразили</w:t>
      </w:r>
      <w:r w:rsidRPr="00D11EED">
        <w:rPr>
          <w:rFonts w:ascii="Times New Roman" w:hAnsi="Times New Roman" w:cs="Times New Roman"/>
          <w:sz w:val="27"/>
          <w:szCs w:val="27"/>
        </w:rPr>
        <w:t xml:space="preserve"> </w:t>
      </w:r>
      <w:r w:rsidR="00F02738" w:rsidRPr="00D11EED">
        <w:rPr>
          <w:rFonts w:ascii="Times New Roman" w:hAnsi="Times New Roman" w:cs="Times New Roman"/>
          <w:sz w:val="27"/>
          <w:szCs w:val="27"/>
        </w:rPr>
        <w:t xml:space="preserve">свое </w:t>
      </w:r>
      <w:r w:rsidRPr="00D11EED">
        <w:rPr>
          <w:rFonts w:ascii="Times New Roman" w:hAnsi="Times New Roman" w:cs="Times New Roman"/>
          <w:sz w:val="27"/>
          <w:szCs w:val="27"/>
        </w:rPr>
        <w:t>участие на школьн</w:t>
      </w:r>
      <w:r w:rsidR="00F02738" w:rsidRPr="00D11EED">
        <w:rPr>
          <w:rFonts w:ascii="Times New Roman" w:hAnsi="Times New Roman" w:cs="Times New Roman"/>
          <w:sz w:val="27"/>
          <w:szCs w:val="27"/>
        </w:rPr>
        <w:t>ых</w:t>
      </w:r>
      <w:r w:rsidRPr="00D11EED">
        <w:rPr>
          <w:rFonts w:ascii="Times New Roman" w:hAnsi="Times New Roman" w:cs="Times New Roman"/>
          <w:sz w:val="27"/>
          <w:szCs w:val="27"/>
        </w:rPr>
        <w:t xml:space="preserve"> этап</w:t>
      </w:r>
      <w:r w:rsidR="00F02738" w:rsidRPr="00D11EED">
        <w:rPr>
          <w:rFonts w:ascii="Times New Roman" w:hAnsi="Times New Roman" w:cs="Times New Roman"/>
          <w:sz w:val="27"/>
          <w:szCs w:val="27"/>
        </w:rPr>
        <w:t>ах соревнований</w:t>
      </w:r>
      <w:r w:rsidRPr="00D11EED">
        <w:rPr>
          <w:rFonts w:ascii="Times New Roman" w:hAnsi="Times New Roman" w:cs="Times New Roman"/>
          <w:sz w:val="27"/>
          <w:szCs w:val="27"/>
        </w:rPr>
        <w:t xml:space="preserve">, </w:t>
      </w:r>
      <w:r w:rsidR="00F02738" w:rsidRPr="00D11EE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наиболее яркие и интересные моменты жизни</w:t>
      </w:r>
      <w:r w:rsidR="00F02738" w:rsidRPr="00D11EED">
        <w:rPr>
          <w:rFonts w:ascii="Times New Roman" w:hAnsi="Times New Roman" w:cs="Times New Roman"/>
          <w:sz w:val="27"/>
          <w:szCs w:val="27"/>
        </w:rPr>
        <w:t xml:space="preserve"> и</w:t>
      </w:r>
      <w:r w:rsidR="00F02738" w:rsidRPr="00D11E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соревновательн</w:t>
      </w:r>
      <w:r w:rsidR="00F02738" w:rsidRPr="00D11EED">
        <w:rPr>
          <w:rFonts w:ascii="Times New Roman" w:hAnsi="Times New Roman" w:cs="Times New Roman"/>
          <w:sz w:val="27"/>
          <w:szCs w:val="27"/>
        </w:rPr>
        <w:t>ой деятельности,</w:t>
      </w:r>
      <w:r w:rsidR="00F02738" w:rsidRPr="00D11E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02738" w:rsidRPr="00D11EED">
        <w:rPr>
          <w:rFonts w:ascii="Times New Roman" w:hAnsi="Times New Roman" w:cs="Times New Roman"/>
          <w:sz w:val="27"/>
          <w:szCs w:val="27"/>
        </w:rPr>
        <w:t xml:space="preserve">спортивные </w:t>
      </w:r>
      <w:r w:rsidR="00F02738" w:rsidRPr="00D11E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достижения </w:t>
      </w:r>
      <w:r w:rsidR="00F02738" w:rsidRPr="00D11EED">
        <w:rPr>
          <w:rFonts w:ascii="Times New Roman" w:hAnsi="Times New Roman" w:cs="Times New Roman"/>
          <w:sz w:val="27"/>
          <w:szCs w:val="27"/>
        </w:rPr>
        <w:t>членов команд</w:t>
      </w:r>
      <w:r w:rsidR="00F02738" w:rsidRPr="00D11E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02738" w:rsidRPr="00D11EED">
        <w:rPr>
          <w:rFonts w:ascii="Times New Roman" w:hAnsi="Times New Roman" w:cs="Times New Roman"/>
          <w:sz w:val="27"/>
          <w:szCs w:val="27"/>
        </w:rPr>
        <w:t xml:space="preserve">образовательных организаций и </w:t>
      </w:r>
      <w:r w:rsidR="00F02738" w:rsidRPr="00D11EED">
        <w:rPr>
          <w:rFonts w:ascii="Times New Roman" w:eastAsia="Times New Roman" w:hAnsi="Times New Roman" w:cs="Times New Roman"/>
          <w:sz w:val="27"/>
          <w:szCs w:val="27"/>
          <w:lang w:eastAsia="ru-RU"/>
        </w:rPr>
        <w:t>ШСК</w:t>
      </w:r>
      <w:r w:rsidRPr="00D11EED">
        <w:rPr>
          <w:rFonts w:ascii="Times New Roman" w:hAnsi="Times New Roman" w:cs="Times New Roman"/>
          <w:sz w:val="27"/>
          <w:szCs w:val="27"/>
        </w:rPr>
        <w:t>, а также весь исторические, национальные, культурные традиции</w:t>
      </w:r>
      <w:r w:rsidR="00D11EED">
        <w:rPr>
          <w:rFonts w:ascii="Times New Roman" w:hAnsi="Times New Roman" w:cs="Times New Roman"/>
          <w:sz w:val="27"/>
          <w:szCs w:val="27"/>
        </w:rPr>
        <w:t xml:space="preserve"> их родного края</w:t>
      </w:r>
      <w:r w:rsidRPr="00D11EED">
        <w:rPr>
          <w:rFonts w:ascii="Times New Roman" w:hAnsi="Times New Roman" w:cs="Times New Roman"/>
          <w:sz w:val="27"/>
          <w:szCs w:val="27"/>
        </w:rPr>
        <w:t xml:space="preserve"> и достижения спортсменов-земляков.</w:t>
      </w:r>
    </w:p>
    <w:p w14:paraId="4C2C96DE" w14:textId="77777777" w:rsidR="00D11EED" w:rsidRDefault="00D11EED" w:rsidP="00D11EE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 ноября 2020 г.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совместном заседании</w:t>
      </w:r>
      <w:r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рабочих групп единогласным решением всех членов Рабочих групп и членов Комиссий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были </w:t>
      </w:r>
      <w:r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утверждены итоги всероссийских этапов Президентских состязаний, Президентских спортивных игр и Игр ШСК 2019/2020 учебного года.</w:t>
      </w:r>
    </w:p>
    <w:p w14:paraId="65A4A819" w14:textId="77777777" w:rsidR="00BC7029" w:rsidRPr="00BC7029" w:rsidRDefault="00BC7029" w:rsidP="00BC70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Победителями и призёрами в общекомандном зачёте Президентских состязаний стали:</w:t>
      </w:r>
    </w:p>
    <w:p w14:paraId="78D1C509" w14:textId="77777777" w:rsidR="00BC7029" w:rsidRPr="00BC7029" w:rsidRDefault="00BC7029" w:rsidP="00BC70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Среди городских класс-команд:</w:t>
      </w:r>
    </w:p>
    <w:p w14:paraId="2280D113" w14:textId="77777777" w:rsidR="00BC7029" w:rsidRPr="00BC7029" w:rsidRDefault="00BC7029" w:rsidP="00BC70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 место</w:t>
      </w:r>
      <w:r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8 «В» класс - Муниципальное бюджетное общеобразовательное учреждение гимназия г. Советский (Ханты-Мансийский автономный округ-Югра);</w:t>
      </w:r>
    </w:p>
    <w:p w14:paraId="42E18178" w14:textId="77777777" w:rsidR="00BC7029" w:rsidRPr="00BC7029" w:rsidRDefault="00BC7029" w:rsidP="00BC70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 место</w:t>
      </w:r>
      <w:r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8 «В» класс - Государственное бюджетное общеобразовательное учреждение средняя общеобразовательная школа № 382 Красносельского района </w:t>
      </w:r>
      <w:r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г. Санкт-Петербурга;</w:t>
      </w:r>
    </w:p>
    <w:p w14:paraId="6030C1F1" w14:textId="77777777" w:rsidR="00BC7029" w:rsidRPr="00BC7029" w:rsidRDefault="00BC7029" w:rsidP="00BC70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 место</w:t>
      </w:r>
      <w:r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8 «Е» класс- Муниципальное бюджетное общеобразовательное учреждение муниципального образования город Краснодар «Средняя общеобразовательная школа № 42 им. В. Головатого» (Краснодарский край).</w:t>
      </w:r>
    </w:p>
    <w:p w14:paraId="498D233A" w14:textId="77777777" w:rsidR="00BC7029" w:rsidRPr="00BC7029" w:rsidRDefault="00BC7029" w:rsidP="00BC70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Среди сельских класс-команд:</w:t>
      </w:r>
    </w:p>
    <w:p w14:paraId="468D3865" w14:textId="77777777" w:rsidR="00BC7029" w:rsidRPr="00BC7029" w:rsidRDefault="00BC7029" w:rsidP="00BC70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 место</w:t>
      </w:r>
      <w:r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8 «В» - Муниципальное бюджетное образовательное учреждение </w:t>
      </w:r>
      <w:proofErr w:type="spellStart"/>
      <w:r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Новонукутская</w:t>
      </w:r>
      <w:proofErr w:type="spellEnd"/>
      <w:r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средняя общеобразовательная школа (Иркутская область);</w:t>
      </w:r>
    </w:p>
    <w:p w14:paraId="32B949BE" w14:textId="77777777" w:rsidR="00BC7029" w:rsidRPr="00BC7029" w:rsidRDefault="00BC7029" w:rsidP="00BC70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 место</w:t>
      </w:r>
      <w:r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8 «А» класс - Муниципальное бюджетное образовательное учреждение «Каргасокская средняя общеобразовательная школа № 2» (Томская область);</w:t>
      </w:r>
    </w:p>
    <w:p w14:paraId="094EC9B4" w14:textId="77777777" w:rsidR="005A3C48" w:rsidRDefault="00BC7029" w:rsidP="005A3C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70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 место</w:t>
      </w:r>
      <w:r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8 «Л» класс - Муниципальное бюджетное общеобразовательное учреждение «</w:t>
      </w:r>
      <w:proofErr w:type="spellStart"/>
      <w:r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>Кугесьский</w:t>
      </w:r>
      <w:proofErr w:type="spellEnd"/>
      <w:r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лицей» Чебоксарского района, Чувашской Республики.</w:t>
      </w:r>
    </w:p>
    <w:p w14:paraId="2E9CC367" w14:textId="77777777" w:rsidR="005A3C48" w:rsidRDefault="00BC7029" w:rsidP="005A3C48">
      <w:pPr>
        <w:spacing w:before="100" w:beforeAutospacing="1" w:after="100" w:afterAutospacing="1" w:line="240" w:lineRule="auto"/>
        <w:contextualSpacing/>
        <w:jc w:val="both"/>
        <w:rPr>
          <w:rStyle w:val="a4"/>
          <w:rFonts w:ascii="Times New Roman" w:hAnsi="Times New Roman" w:cs="Times New Roman"/>
          <w:sz w:val="27"/>
          <w:szCs w:val="27"/>
        </w:rPr>
      </w:pPr>
      <w:r w:rsidRPr="005A3C48">
        <w:rPr>
          <w:rStyle w:val="a4"/>
          <w:rFonts w:ascii="Times New Roman" w:hAnsi="Times New Roman" w:cs="Times New Roman"/>
          <w:sz w:val="27"/>
          <w:szCs w:val="27"/>
        </w:rPr>
        <w:t>Победителями и призёрами в общекомандном зачёте Президентских спортивных игр стали:</w:t>
      </w:r>
    </w:p>
    <w:p w14:paraId="4F01050F" w14:textId="42B475FD" w:rsidR="005A3C48" w:rsidRPr="005A3C48" w:rsidRDefault="00BC7029" w:rsidP="005A3C4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A3C48">
        <w:rPr>
          <w:rStyle w:val="a4"/>
          <w:rFonts w:ascii="Times New Roman" w:hAnsi="Times New Roman" w:cs="Times New Roman"/>
          <w:sz w:val="27"/>
          <w:szCs w:val="27"/>
        </w:rPr>
        <w:t>I место</w:t>
      </w:r>
      <w:r w:rsidRPr="005A3C48">
        <w:rPr>
          <w:rFonts w:ascii="Times New Roman" w:hAnsi="Times New Roman" w:cs="Times New Roman"/>
          <w:sz w:val="27"/>
          <w:szCs w:val="27"/>
        </w:rPr>
        <w:t xml:space="preserve"> – Муниципальное автономное общеобразовательное учреждение лицей </w:t>
      </w:r>
      <w:r w:rsidR="005641B6">
        <w:rPr>
          <w:rFonts w:ascii="Times New Roman" w:hAnsi="Times New Roman" w:cs="Times New Roman"/>
          <w:sz w:val="27"/>
          <w:szCs w:val="27"/>
        </w:rPr>
        <w:t xml:space="preserve">г. Калининграда </w:t>
      </w:r>
      <w:r w:rsidRPr="005A3C48">
        <w:rPr>
          <w:rFonts w:ascii="Times New Roman" w:hAnsi="Times New Roman" w:cs="Times New Roman"/>
          <w:sz w:val="27"/>
          <w:szCs w:val="27"/>
        </w:rPr>
        <w:t>№ 17 (Калининградская область);</w:t>
      </w:r>
    </w:p>
    <w:p w14:paraId="752BE497" w14:textId="77777777" w:rsidR="005A3C48" w:rsidRPr="005A3C48" w:rsidRDefault="00BC7029" w:rsidP="005A3C4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A3C48">
        <w:rPr>
          <w:rStyle w:val="a4"/>
          <w:rFonts w:ascii="Times New Roman" w:hAnsi="Times New Roman" w:cs="Times New Roman"/>
          <w:sz w:val="27"/>
          <w:szCs w:val="27"/>
        </w:rPr>
        <w:t>II место</w:t>
      </w:r>
      <w:r w:rsidRPr="005A3C48">
        <w:rPr>
          <w:rFonts w:ascii="Times New Roman" w:hAnsi="Times New Roman" w:cs="Times New Roman"/>
          <w:sz w:val="27"/>
          <w:szCs w:val="27"/>
        </w:rPr>
        <w:t xml:space="preserve"> – Муниципальное бюджетное общеобразовательное учреждение «Средняя общеобразовательная школа» города Котовска, Тамбовской области;</w:t>
      </w:r>
    </w:p>
    <w:p w14:paraId="2FED7462" w14:textId="77777777" w:rsidR="00BC7029" w:rsidRPr="005A3C48" w:rsidRDefault="00BC7029" w:rsidP="005A3C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3C48">
        <w:rPr>
          <w:rStyle w:val="a4"/>
          <w:rFonts w:ascii="Times New Roman" w:hAnsi="Times New Roman" w:cs="Times New Roman"/>
          <w:sz w:val="27"/>
          <w:szCs w:val="27"/>
        </w:rPr>
        <w:t>III место</w:t>
      </w:r>
      <w:r w:rsidRPr="005A3C48">
        <w:rPr>
          <w:rFonts w:ascii="Times New Roman" w:hAnsi="Times New Roman" w:cs="Times New Roman"/>
          <w:sz w:val="27"/>
          <w:szCs w:val="27"/>
        </w:rPr>
        <w:t xml:space="preserve"> – Государственное бюджетное общеобразовательное учреждение города Москвы «Школа № 1287» (город Москва).</w:t>
      </w:r>
    </w:p>
    <w:p w14:paraId="4396B36F" w14:textId="77777777" w:rsidR="00BC7029" w:rsidRPr="00BC7029" w:rsidRDefault="00BC7029" w:rsidP="00BC70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Победителями и призёрами в общекомандном зачёте Игр ШСК стали:</w:t>
      </w:r>
    </w:p>
    <w:p w14:paraId="076E8F61" w14:textId="77777777" w:rsidR="00BC7029" w:rsidRPr="00BC7029" w:rsidRDefault="00BC7029" w:rsidP="00BC70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 место</w:t>
      </w:r>
      <w:r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Бюджетное общеобразовательное учреждение муниципального образования Динской район «Средняя общеобразовательная школа № 2 имени Александра Васильевича Суворова» (Краснодарский край);</w:t>
      </w:r>
    </w:p>
    <w:p w14:paraId="377F3EDA" w14:textId="77777777" w:rsidR="00BC7029" w:rsidRPr="00BC7029" w:rsidRDefault="00BC7029" w:rsidP="00BC70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 место</w:t>
      </w:r>
      <w:r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Муниципальное бюджетное общеобразовательное учреждение Аксайского района «Аксайская средняя общеобразовательная школа № 2 </w:t>
      </w:r>
      <w:r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 углубленным изучением английского языка и математики» (Ростовская область);</w:t>
      </w:r>
    </w:p>
    <w:p w14:paraId="279AF708" w14:textId="77777777" w:rsidR="00BC7029" w:rsidRDefault="00BC7029" w:rsidP="00BC70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70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 место</w:t>
      </w:r>
      <w:r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Муниципальное бюджетное общеобразовательное учреждение Киселевского городского округа «Средняя общеобразовательная школа № 28», (Кемеровская область).</w:t>
      </w:r>
    </w:p>
    <w:p w14:paraId="7F03AC78" w14:textId="77777777" w:rsidR="00BC7029" w:rsidRPr="00BC7029" w:rsidRDefault="00BC7029" w:rsidP="005A3C4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Победители и призеры всероссийских этапов Президентских состязаний, Президентских спортивных игр и Игр ШСК 2019/2020 учебного года будут внесены в Государственный информационный ресурс о детях, проявивших выдающие</w:t>
      </w:r>
      <w:r w:rsidR="005A3C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ся способности «Талант и успех» и </w:t>
      </w:r>
      <w:r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будут награждены кубками, медалями, дипломами и ценными призами. Все участники соревнований получат</w:t>
      </w:r>
      <w:r w:rsidRPr="00BC70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C7029">
        <w:rPr>
          <w:rFonts w:ascii="Times New Roman" w:eastAsia="Times New Roman" w:hAnsi="Times New Roman" w:cs="Times New Roman"/>
          <w:sz w:val="27"/>
          <w:szCs w:val="27"/>
          <w:lang w:eastAsia="ru-RU"/>
        </w:rPr>
        <w:t>свидетельство об участии и памятные сувениры с логотипом соревнований.</w:t>
      </w:r>
    </w:p>
    <w:p w14:paraId="4AFC6B22" w14:textId="77777777" w:rsidR="00AA4249" w:rsidRDefault="00AA4249"/>
    <w:sectPr w:rsidR="00AA4249" w:rsidSect="005A3C4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29"/>
    <w:rsid w:val="00067036"/>
    <w:rsid w:val="000D3937"/>
    <w:rsid w:val="00296D3E"/>
    <w:rsid w:val="002A01E5"/>
    <w:rsid w:val="005641B6"/>
    <w:rsid w:val="005A3C48"/>
    <w:rsid w:val="00AA4249"/>
    <w:rsid w:val="00B869D5"/>
    <w:rsid w:val="00BC7029"/>
    <w:rsid w:val="00D11EED"/>
    <w:rsid w:val="00F0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1044"/>
  <w15:chartTrackingRefBased/>
  <w15:docId w15:val="{83F06627-0A69-4FAD-AA42-194C26D4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342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ПК</cp:lastModifiedBy>
  <cp:revision>2</cp:revision>
  <dcterms:created xsi:type="dcterms:W3CDTF">2020-11-27T06:25:00Z</dcterms:created>
  <dcterms:modified xsi:type="dcterms:W3CDTF">2020-11-27T06:25:00Z</dcterms:modified>
</cp:coreProperties>
</file>